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24" w:rsidRPr="00563E82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>4 июня 1991 году состоялось освящение закладного камня храма-памятника в честь Всех святых в Минске, которое совершил патриарх Московский и всея Руси Алексий II во время своего первого Патриаршего визита в Республику Беларусь.</w:t>
      </w:r>
    </w:p>
    <w:p w:rsidR="00B66C24" w:rsidRPr="00563E82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 xml:space="preserve">Взмывающий вверх храм-памятник поражает мощью и величием. И с какой точки ни смотри на него, картинка идеальная. Такие храмы строятся раз в тысячу лет. Высота вместе с крестом — 74 метра. Храм в честь Всех святых имеет форму шатра, увенчанного крестом. Шатер символизирует Божию Матерь и Христа как главу Церкви. В основе шатра лежит число девять, образуемое восемью широкими гранями с геометрическим центром — его вершиной. </w:t>
      </w:r>
    </w:p>
    <w:p w:rsidR="00B66C24" w:rsidRPr="00563E82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>Слева и справа от шатра находятся два боковых придела — они напоминают о соотечественниках, которые погибли во время войн. Пять куполов храма-памятника устанавливаются в честь Всех святых Беларуси, в память всех павших за отечество воинов, всех без вины замученных в тюрьмах и лагерях и всех убиенных детей.</w:t>
      </w:r>
    </w:p>
    <w:p w:rsidR="00B66C24" w:rsidRPr="00563E82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>В нижней подалтарной части Храма-Памятника расположена крипта, которая представляет собой группу помещений, образующих единое пространство. Крипта будет выполнять не только богослужебную, церковную функцию, но и светскую. Храм-памятник призван внести вклад в «национальное ратное будущее страны», поскольку в нём будут совершаться разнообразные воинские ритуалы. Здесь будут принимать присягу будущие воины и получать дипломы выпускники военных училищ и академий.</w:t>
      </w:r>
    </w:p>
    <w:p w:rsidR="00B66C24" w:rsidRPr="00563E82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>Крипта в Храме символизирует соединение прошлого с настоящим и настоящего с будущем с Отечеством Небесным.</w:t>
      </w:r>
    </w:p>
    <w:p w:rsidR="00B66C24" w:rsidRPr="00563E82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 xml:space="preserve"> Крипту открывают тяжёлые (более 1 тонны) двери, символизирующие человеческое горе, - «Слёзы Беларуси».</w:t>
      </w:r>
    </w:p>
    <w:p w:rsidR="00B66C24" w:rsidRPr="00563E82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>В основе композиции 6-ти клейм – символы событий и мест, особо отмеченных в истории Беларуси высочайшим героизмом и страданиями народа.</w:t>
      </w:r>
    </w:p>
    <w:p w:rsidR="00B66C24" w:rsidRPr="00563E82" w:rsidRDefault="00B66C24" w:rsidP="00B66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>Грюнвальдская битва – 15.07.1410г.</w:t>
      </w:r>
    </w:p>
    <w:p w:rsidR="00B66C24" w:rsidRPr="00563E82" w:rsidRDefault="00B66C24" w:rsidP="00B66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>Чернобыль – 26.04.1986г</w:t>
      </w:r>
    </w:p>
    <w:p w:rsidR="00B66C24" w:rsidRPr="00563E82" w:rsidRDefault="00B66C24" w:rsidP="00B66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>Сморгонь – 1915-1917гг.</w:t>
      </w:r>
    </w:p>
    <w:p w:rsidR="00B66C24" w:rsidRPr="00563E82" w:rsidRDefault="00B66C24" w:rsidP="00B66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>Хатынь – 22.03.1943г</w:t>
      </w:r>
    </w:p>
    <w:p w:rsidR="00B66C24" w:rsidRPr="00563E82" w:rsidRDefault="00B66C24" w:rsidP="00B66C24">
      <w:pPr>
        <w:pStyle w:val="a3"/>
        <w:jc w:val="both"/>
      </w:pPr>
      <w:r w:rsidRPr="00563E82">
        <w:rPr>
          <w:rFonts w:ascii="Times New Roman" w:hAnsi="Times New Roman" w:cs="Times New Roman"/>
          <w:sz w:val="28"/>
          <w:szCs w:val="28"/>
        </w:rPr>
        <w:t>Тростенец – 1941-1944гг</w:t>
      </w:r>
    </w:p>
    <w:p w:rsidR="00B66C24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>Соловки – 1923-1939гг.</w:t>
      </w:r>
    </w:p>
    <w:p w:rsidR="00B66C24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C24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C24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C24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C24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C24" w:rsidRPr="00563E82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C24" w:rsidRPr="00563E82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>В основу композиции дверей положены венки. Объединяющим мотивом является объемный элемент - слеза и одновременно пламя свечи, как светлая печаль и вечная жизнь. В центре каждой слезы – фрагмент событий из истории страны.</w:t>
      </w:r>
    </w:p>
    <w:p w:rsidR="00B66C24" w:rsidRPr="00563E82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>Символика оформления внутренних дверей раскрывает преемственность поколений. Здесь использован образ древа жизни, осиянного Духом Святым, изображенного в виде голубя с пальмовой ветвью в клюве.</w:t>
      </w:r>
    </w:p>
    <w:p w:rsidR="00B66C24" w:rsidRPr="00563E82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>Орнамент внизу двери представляет собой также объемные символы слезы, которые могут трактоваться как пламя свечей, и в то же время вызывает ассоциации с семенами. Таким образом, данный орнамент можно считать цитатой «семена нашей памяти».</w:t>
      </w:r>
    </w:p>
    <w:p w:rsidR="00B66C24" w:rsidRPr="00563E82" w:rsidRDefault="00B66C24" w:rsidP="00B66C24">
      <w:pPr>
        <w:jc w:val="both"/>
        <w:rPr>
          <w:rFonts w:ascii="Times New Roman" w:hAnsi="Times New Roman" w:cs="Times New Roman"/>
          <w:sz w:val="28"/>
          <w:szCs w:val="28"/>
        </w:rPr>
      </w:pPr>
      <w:r w:rsidRPr="00563E82">
        <w:rPr>
          <w:rFonts w:ascii="Times New Roman" w:hAnsi="Times New Roman" w:cs="Times New Roman"/>
          <w:sz w:val="28"/>
          <w:szCs w:val="28"/>
        </w:rPr>
        <w:t>Основную смысловую нагрузку интерьера Крипты несут икона Воскресения Христова и Неугасимая Лампада, которую затеплили огнём, взятым от Гроба Господня в Иерусалиме.</w:t>
      </w:r>
    </w:p>
    <w:p w:rsidR="00B66C24" w:rsidRDefault="00B66C24" w:rsidP="00B66C24">
      <w:pPr>
        <w:jc w:val="both"/>
        <w:rPr>
          <w:rFonts w:ascii="Verdana" w:hAnsi="Verdana"/>
          <w:color w:val="4C3E1B"/>
          <w:sz w:val="21"/>
          <w:szCs w:val="21"/>
        </w:rPr>
      </w:pPr>
      <w:r w:rsidRPr="00563E82">
        <w:rPr>
          <w:rFonts w:ascii="Times New Roman" w:hAnsi="Times New Roman" w:cs="Times New Roman"/>
          <w:sz w:val="28"/>
          <w:szCs w:val="28"/>
        </w:rPr>
        <w:t>Затеплить свечу от этой лампады теперь может каждый посетивший крипту. Побывать в крипте храма-памятника в честь Всех Святых могут все желающие - крипта открыта для посещений по субботам и воскресеньям с 12.00 до 18.00. Также проводятся экскурсии в крипту с сопровождением экскурсовода</w:t>
      </w:r>
      <w:r>
        <w:rPr>
          <w:rFonts w:ascii="Verdana" w:hAnsi="Verdana"/>
          <w:color w:val="4C3E1B"/>
        </w:rPr>
        <w:t>.</w:t>
      </w:r>
    </w:p>
    <w:p w:rsidR="00255A44" w:rsidRDefault="00255A44">
      <w:bookmarkStart w:id="0" w:name="_GoBack"/>
      <w:bookmarkEnd w:id="0"/>
    </w:p>
    <w:sectPr w:rsidR="00255A44" w:rsidSect="006D7D6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24"/>
    <w:rsid w:val="00255A44"/>
    <w:rsid w:val="00B6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86173-D240-461B-865E-D76E368D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2021-04-17T19:33:00Z</dcterms:created>
  <dcterms:modified xsi:type="dcterms:W3CDTF">2021-04-17T19:33:00Z</dcterms:modified>
</cp:coreProperties>
</file>