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262262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ОСНОВЫ ХРИСТИАНСКОЙ НРАВСТВЕННОСТИ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2A055D" w:rsidRDefault="00262262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262262">
        <w:rPr>
          <w:rFonts w:cs="Times New Roman"/>
          <w:sz w:val="28"/>
          <w:szCs w:val="28"/>
        </w:rPr>
        <w:t>«Осн</w:t>
      </w:r>
      <w:r>
        <w:rPr>
          <w:rFonts w:cs="Times New Roman"/>
          <w:sz w:val="28"/>
          <w:szCs w:val="28"/>
        </w:rPr>
        <w:t>овы христианской нравственности</w:t>
      </w:r>
      <w:r w:rsidRPr="00262262">
        <w:rPr>
          <w:rFonts w:cs="Times New Roman"/>
          <w:sz w:val="28"/>
          <w:szCs w:val="28"/>
        </w:rPr>
        <w:t>» - это предмет,</w:t>
      </w:r>
      <w:r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которы</w:t>
      </w:r>
      <w:r>
        <w:rPr>
          <w:rFonts w:cs="Times New Roman"/>
          <w:sz w:val="28"/>
          <w:szCs w:val="28"/>
        </w:rPr>
        <w:t xml:space="preserve">й является частью цикла учебных </w:t>
      </w:r>
      <w:r w:rsidRPr="00262262">
        <w:rPr>
          <w:rFonts w:cs="Times New Roman"/>
          <w:sz w:val="28"/>
          <w:szCs w:val="28"/>
        </w:rPr>
        <w:t>предметов, носящего традиционное для Русской Православной Церкви наименование «Закон Божий» и составляющего основу церковного образования и воспитания в России.</w:t>
      </w:r>
      <w:r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Программа «Основы христианской нравстве</w:t>
      </w:r>
      <w:r>
        <w:rPr>
          <w:rFonts w:cs="Times New Roman"/>
          <w:sz w:val="28"/>
          <w:szCs w:val="28"/>
        </w:rPr>
        <w:t xml:space="preserve">нности» </w:t>
      </w:r>
      <w:r w:rsidR="00932753">
        <w:rPr>
          <w:rFonts w:cs="Times New Roman"/>
          <w:sz w:val="28"/>
          <w:szCs w:val="28"/>
        </w:rPr>
        <w:t>составлена</w:t>
      </w:r>
      <w:r w:rsidRPr="00262262">
        <w:rPr>
          <w:rFonts w:cs="Times New Roman"/>
          <w:sz w:val="28"/>
          <w:szCs w:val="28"/>
        </w:rPr>
        <w:t xml:space="preserve"> на основе</w:t>
      </w:r>
      <w:r w:rsidR="00932753">
        <w:rPr>
          <w:rFonts w:cs="Times New Roman"/>
          <w:sz w:val="28"/>
          <w:szCs w:val="28"/>
        </w:rPr>
        <w:t xml:space="preserve"> программ по христианской этике и </w:t>
      </w:r>
      <w:proofErr w:type="gramStart"/>
      <w:r w:rsidR="00932753">
        <w:rPr>
          <w:rFonts w:cs="Times New Roman"/>
          <w:sz w:val="28"/>
          <w:szCs w:val="28"/>
        </w:rPr>
        <w:t>нравственности</w:t>
      </w:r>
      <w:r w:rsidRPr="00262262">
        <w:rPr>
          <w:rFonts w:cs="Times New Roman"/>
          <w:sz w:val="28"/>
          <w:szCs w:val="28"/>
        </w:rPr>
        <w:t xml:space="preserve">  </w:t>
      </w:r>
      <w:r w:rsidR="00932753" w:rsidRPr="00932753">
        <w:rPr>
          <w:rFonts w:cs="Times New Roman"/>
          <w:sz w:val="28"/>
          <w:szCs w:val="28"/>
        </w:rPr>
        <w:t>для</w:t>
      </w:r>
      <w:proofErr w:type="gramEnd"/>
      <w:r w:rsidR="00932753" w:rsidRPr="00932753">
        <w:rPr>
          <w:rFonts w:cs="Times New Roman"/>
          <w:sz w:val="28"/>
          <w:szCs w:val="28"/>
        </w:rPr>
        <w:t xml:space="preserve"> преподавателей церковно-приходских воскр</w:t>
      </w:r>
      <w:r w:rsidR="00932753">
        <w:rPr>
          <w:rFonts w:cs="Times New Roman"/>
          <w:sz w:val="28"/>
          <w:szCs w:val="28"/>
        </w:rPr>
        <w:t>есных школ  Ростовской епархии</w:t>
      </w:r>
      <w:r w:rsidR="002A055D">
        <w:rPr>
          <w:rFonts w:cs="Times New Roman"/>
          <w:sz w:val="28"/>
          <w:szCs w:val="28"/>
        </w:rPr>
        <w:t xml:space="preserve">. </w:t>
      </w:r>
    </w:p>
    <w:p w:rsidR="00262262" w:rsidRPr="00262262" w:rsidRDefault="00262262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262262">
        <w:rPr>
          <w:rFonts w:cs="Times New Roman"/>
          <w:sz w:val="28"/>
          <w:szCs w:val="28"/>
        </w:rPr>
        <w:t>Программа ценностно-ориентационная; помогает ребенку усвоить нравственные нормы тысячелетней русской культуры, основанной на православном учении о мире и человеке. Ее содержание строится по принципу возрастания: от приобретения навыка отличать Добро и Зло к полноте Добра, Любви в Богочеловеке Иисуса Христа.</w:t>
      </w:r>
    </w:p>
    <w:p w:rsidR="0025035D" w:rsidRDefault="00262262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262262">
        <w:rPr>
          <w:rFonts w:cs="Times New Roman"/>
          <w:sz w:val="28"/>
          <w:szCs w:val="28"/>
        </w:rPr>
        <w:t>На ознакомление данного курса отводится 35 часов з</w:t>
      </w:r>
      <w:r w:rsidR="00932753">
        <w:rPr>
          <w:rFonts w:cs="Times New Roman"/>
          <w:sz w:val="28"/>
          <w:szCs w:val="28"/>
        </w:rPr>
        <w:t xml:space="preserve">а учебный год (1 час в неделю). </w:t>
      </w:r>
      <w:r w:rsidRPr="00262262">
        <w:rPr>
          <w:rFonts w:cs="Times New Roman"/>
          <w:sz w:val="28"/>
          <w:szCs w:val="28"/>
        </w:rPr>
        <w:t>Лучшие достижения духовной культуры у детей могут служить средством воспитания гуманистических, патриотических и нравственных чувств. Православие – это основа русской культуры. По мнению Б.</w:t>
      </w:r>
      <w:r w:rsidR="00932753"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П.</w:t>
      </w:r>
      <w:r w:rsidR="00932753"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Федотова, культура народа определяется религией, и, следовательно, православие определяет культуру русского народа. Данная программа должна познакомить ребенка с основами христианской нравственности, дать ему духовные и нравственные ориентиры в современной жизни.</w:t>
      </w:r>
    </w:p>
    <w:p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b/>
          <w:sz w:val="28"/>
          <w:szCs w:val="28"/>
        </w:rPr>
        <w:t>Целью</w:t>
      </w:r>
      <w:r w:rsidRPr="00932753">
        <w:rPr>
          <w:rFonts w:cs="Times New Roman"/>
          <w:sz w:val="28"/>
          <w:szCs w:val="28"/>
        </w:rPr>
        <w:t xml:space="preserve"> предмета «Основы Христианской Нравственности» является воспитание в учащихся Православной Гимназии твердых навыков благочестия, необходимых им в дальнейшем для ведения самостоятельной богоугодной жизни.  Благочестие,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то есть истинное </w:t>
      </w:r>
      <w:proofErr w:type="spellStart"/>
      <w:proofErr w:type="gramStart"/>
      <w:r w:rsidRPr="00932753">
        <w:rPr>
          <w:rFonts w:cs="Times New Roman"/>
          <w:sz w:val="28"/>
          <w:szCs w:val="28"/>
        </w:rPr>
        <w:t>богопочтение</w:t>
      </w:r>
      <w:proofErr w:type="spellEnd"/>
      <w:r w:rsidRPr="009327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 благоговейное</w:t>
      </w:r>
      <w:proofErr w:type="gramEnd"/>
      <w:r w:rsidRPr="00932753">
        <w:rPr>
          <w:rFonts w:cs="Times New Roman"/>
          <w:sz w:val="28"/>
          <w:szCs w:val="28"/>
        </w:rPr>
        <w:t xml:space="preserve"> признание божественных истин и исполнение их на деле,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предполагает правильную веру в Бога,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надежду на Его </w:t>
      </w:r>
      <w:proofErr w:type="spellStart"/>
      <w:r w:rsidRPr="00932753">
        <w:rPr>
          <w:rFonts w:cs="Times New Roman"/>
          <w:sz w:val="28"/>
          <w:szCs w:val="28"/>
        </w:rPr>
        <w:t>промышление</w:t>
      </w:r>
      <w:proofErr w:type="spellEnd"/>
      <w:r w:rsidRPr="009327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знание и исполнение Его за</w:t>
      </w:r>
      <w:r>
        <w:rPr>
          <w:rFonts w:cs="Times New Roman"/>
          <w:sz w:val="28"/>
          <w:szCs w:val="28"/>
        </w:rPr>
        <w:t xml:space="preserve">поведей, </w:t>
      </w:r>
      <w:r w:rsidRPr="00932753">
        <w:rPr>
          <w:rFonts w:cs="Times New Roman"/>
          <w:sz w:val="28"/>
          <w:szCs w:val="28"/>
        </w:rPr>
        <w:t>осмысленное участие в церковном богослужении и освящающих таинствах,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наконец (и главное) знание и навык частной </w:t>
      </w:r>
      <w:r w:rsidRPr="00932753">
        <w:rPr>
          <w:rFonts w:cs="Times New Roman"/>
          <w:sz w:val="28"/>
          <w:szCs w:val="28"/>
        </w:rPr>
        <w:lastRenderedPageBreak/>
        <w:t>молитвы.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Главная роль в воспитании благочестия принадлежит богослужению – общественному и частному.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Это предполагает развитие в учениках внешнего и трех степеней внутреннего благочестия:</w:t>
      </w:r>
    </w:p>
    <w:p w:rsidR="00932753" w:rsidRPr="00932753" w:rsidRDefault="00932753" w:rsidP="00932753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внимания к словам и действиям богослужения.</w:t>
      </w:r>
    </w:p>
    <w:p w:rsidR="00932753" w:rsidRPr="00932753" w:rsidRDefault="00932753" w:rsidP="00932753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понимания слов и действий богослужения.</w:t>
      </w:r>
    </w:p>
    <w:p w:rsidR="00932753" w:rsidRPr="00932753" w:rsidRDefault="00932753" w:rsidP="00932753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полного душевного сочувствия богослужению.</w:t>
      </w:r>
    </w:p>
    <w:p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Именно поэтому значительное количество часов ОХН посвящено богослужению.</w:t>
      </w:r>
    </w:p>
    <w:p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 xml:space="preserve">Чтобы достичь цели преподавания – </w:t>
      </w:r>
      <w:proofErr w:type="gramStart"/>
      <w:r w:rsidRPr="00932753">
        <w:rPr>
          <w:rFonts w:cs="Times New Roman"/>
          <w:sz w:val="28"/>
          <w:szCs w:val="28"/>
        </w:rPr>
        <w:t>тщательного  приучения</w:t>
      </w:r>
      <w:proofErr w:type="gramEnd"/>
      <w:r w:rsidRPr="00932753">
        <w:rPr>
          <w:rFonts w:cs="Times New Roman"/>
          <w:sz w:val="28"/>
          <w:szCs w:val="28"/>
        </w:rPr>
        <w:t xml:space="preserve"> детей к повседневному     исполнению Закона Божия,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необходимо</w:t>
      </w:r>
      <w:r w:rsidR="0005687B">
        <w:rPr>
          <w:rFonts w:cs="Times New Roman"/>
          <w:sz w:val="28"/>
          <w:szCs w:val="28"/>
          <w:lang w:val="en-US"/>
        </w:rPr>
        <w:t xml:space="preserve"> </w:t>
      </w:r>
      <w:r w:rsidR="0005687B">
        <w:rPr>
          <w:rFonts w:cs="Times New Roman"/>
          <w:sz w:val="28"/>
          <w:szCs w:val="28"/>
        </w:rPr>
        <w:t xml:space="preserve">достижения следующих </w:t>
      </w:r>
      <w:r w:rsidR="0005687B" w:rsidRPr="0005687B">
        <w:rPr>
          <w:rFonts w:cs="Times New Roman"/>
          <w:b/>
          <w:sz w:val="28"/>
          <w:szCs w:val="28"/>
        </w:rPr>
        <w:t>задач</w:t>
      </w:r>
      <w:r w:rsidRPr="00932753">
        <w:rPr>
          <w:rFonts w:cs="Times New Roman"/>
          <w:sz w:val="28"/>
          <w:szCs w:val="28"/>
        </w:rPr>
        <w:t>:</w:t>
      </w:r>
    </w:p>
    <w:p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утвердить в душе ученика основные, начальные истины веры и главные, существенные правила христианской жизни;</w:t>
      </w:r>
    </w:p>
    <w:p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наполнить душу ученика наглядными представлениями из духовно-нравственного мира для возбуждения религиозного чувства и разъяснения катехизического учения;</w:t>
      </w:r>
    </w:p>
    <w:p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возбудить в душе ученика потребность общения с Богом посредством разумной молитвы;</w:t>
      </w:r>
    </w:p>
    <w:p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расположить душу ученика к благоговейному участию в церковном богослужении, то есть образовать и настроить её так, чтобы учащийся присутствовал за церковными службами со вниманием, с пониманием и с полным сердечным участием.</w:t>
      </w:r>
    </w:p>
    <w:p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На примерах Священного Писания и истории Церкви учащиеся должны понять,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что евангельская</w:t>
      </w:r>
      <w:r>
        <w:rPr>
          <w:rFonts w:cs="Times New Roman"/>
          <w:sz w:val="28"/>
          <w:szCs w:val="28"/>
        </w:rPr>
        <w:t xml:space="preserve"> м</w:t>
      </w:r>
      <w:r w:rsidRPr="00932753">
        <w:rPr>
          <w:rFonts w:cs="Times New Roman"/>
          <w:sz w:val="28"/>
          <w:szCs w:val="28"/>
        </w:rPr>
        <w:t>ораль является для христиан основой не только личной,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но также семейной и общественной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жизни.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Ученики должны приобретать навык правильно,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с христианско-нравственных позиций    оценивать свои поступки и происходящие вокруг события.</w:t>
      </w:r>
    </w:p>
    <w:p w:rsid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Программа по предмету «Основы христианской н</w:t>
      </w:r>
      <w:r w:rsidRPr="00932753">
        <w:rPr>
          <w:rFonts w:cs="Times New Roman"/>
          <w:sz w:val="28"/>
          <w:szCs w:val="28"/>
        </w:rPr>
        <w:t>равственности» рассчитана на проведение 1 урока в неделю (но не исключено увеличение количества часов в неделю,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за счёт более углублённого изучения тем</w:t>
      </w:r>
      <w:r>
        <w:rPr>
          <w:rFonts w:cs="Times New Roman"/>
          <w:sz w:val="28"/>
          <w:szCs w:val="28"/>
        </w:rPr>
        <w:t xml:space="preserve"> предложенных данной программой</w:t>
      </w:r>
      <w:r w:rsidRPr="00932753">
        <w:rPr>
          <w:rFonts w:cs="Times New Roman"/>
          <w:sz w:val="28"/>
          <w:szCs w:val="28"/>
        </w:rPr>
        <w:t>).</w:t>
      </w:r>
      <w:r w:rsidR="0005687B">
        <w:rPr>
          <w:rFonts w:cs="Times New Roman"/>
          <w:sz w:val="28"/>
          <w:szCs w:val="28"/>
        </w:rPr>
        <w:t xml:space="preserve"> Всего – 31 час.</w:t>
      </w:r>
    </w:p>
    <w:p w:rsidR="0005687B" w:rsidRPr="0005687B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В данном курсе предполагаются следующие формы контроля:</w:t>
      </w:r>
    </w:p>
    <w:p w:rsidR="0005687B" w:rsidRPr="0005687B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1.</w:t>
      </w:r>
      <w:r w:rsidRPr="0005687B">
        <w:rPr>
          <w:rFonts w:cs="Times New Roman"/>
          <w:sz w:val="28"/>
          <w:szCs w:val="28"/>
        </w:rPr>
        <w:tab/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:rsidR="0005687B" w:rsidRPr="0005687B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2.</w:t>
      </w:r>
      <w:r w:rsidRPr="0005687B">
        <w:rPr>
          <w:rFonts w:cs="Times New Roman"/>
          <w:sz w:val="28"/>
          <w:szCs w:val="28"/>
        </w:rPr>
        <w:tab/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:rsidR="0005687B" w:rsidRPr="00932753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3.</w:t>
      </w:r>
      <w:r w:rsidRPr="0005687B">
        <w:rPr>
          <w:rFonts w:cs="Times New Roman"/>
          <w:sz w:val="28"/>
          <w:szCs w:val="28"/>
        </w:rPr>
        <w:tab/>
        <w:t>Контрольная работа</w:t>
      </w:r>
    </w:p>
    <w:p w:rsidR="0084788F" w:rsidRDefault="0084788F" w:rsidP="006A0F1F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4788F" w:rsidRPr="006A0F1F" w:rsidRDefault="001B49E1" w:rsidP="006A0F1F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p w:rsidR="0084788F" w:rsidRPr="00F23AFA" w:rsidRDefault="0084788F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197"/>
        <w:gridCol w:w="1587"/>
      </w:tblGrid>
      <w:tr w:rsidR="00893D87" w:rsidRPr="00F23AFA" w:rsidTr="00893D87"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№</w:t>
            </w:r>
          </w:p>
        </w:tc>
        <w:tc>
          <w:tcPr>
            <w:tcW w:w="7197" w:type="dxa"/>
            <w:shd w:val="clear" w:color="auto" w:fill="auto"/>
          </w:tcPr>
          <w:p w:rsidR="00893D87" w:rsidRPr="00893D87" w:rsidRDefault="00893D87" w:rsidP="00893D87">
            <w:pPr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ТЕМА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часов</w:t>
            </w:r>
          </w:p>
        </w:tc>
      </w:tr>
      <w:tr w:rsidR="00893D87" w:rsidRPr="00F23AFA" w:rsidTr="00893D87"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1</w:t>
            </w:r>
          </w:p>
        </w:tc>
        <w:tc>
          <w:tcPr>
            <w:tcW w:w="7197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Предварительные понятия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D87" w:rsidRPr="00F23AFA" w:rsidTr="00893D87"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2</w:t>
            </w:r>
          </w:p>
        </w:tc>
        <w:tc>
          <w:tcPr>
            <w:tcW w:w="7197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Как совершается наше спасение в Церкви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3D87" w:rsidRPr="00F23AFA" w:rsidTr="00893D87">
        <w:trPr>
          <w:trHeight w:val="360"/>
        </w:trPr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4</w:t>
            </w:r>
          </w:p>
        </w:tc>
        <w:tc>
          <w:tcPr>
            <w:tcW w:w="7197" w:type="dxa"/>
            <w:shd w:val="clear" w:color="auto" w:fill="auto"/>
          </w:tcPr>
          <w:p w:rsidR="00893D87" w:rsidRPr="00893D87" w:rsidRDefault="004B5137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Христианские добродетели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3D87" w:rsidRPr="00F23AFA" w:rsidTr="00893D87"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5</w:t>
            </w:r>
          </w:p>
        </w:tc>
        <w:tc>
          <w:tcPr>
            <w:tcW w:w="7197" w:type="dxa"/>
            <w:shd w:val="clear" w:color="auto" w:fill="auto"/>
          </w:tcPr>
          <w:p w:rsidR="00893D87" w:rsidRPr="00893D87" w:rsidRDefault="004B5137" w:rsidP="004B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Христианские обязанности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D87" w:rsidRPr="00F23AFA" w:rsidTr="00893D87"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6</w:t>
            </w:r>
          </w:p>
        </w:tc>
        <w:tc>
          <w:tcPr>
            <w:tcW w:w="7197" w:type="dxa"/>
            <w:shd w:val="clear" w:color="auto" w:fill="auto"/>
          </w:tcPr>
          <w:p w:rsidR="00893D87" w:rsidRPr="00893D87" w:rsidRDefault="004B5137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молитве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6704F3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5D7E2A" w:rsidRPr="00F23AFA" w:rsidTr="00893D87">
        <w:tc>
          <w:tcPr>
            <w:tcW w:w="1193" w:type="dxa"/>
            <w:shd w:val="clear" w:color="auto" w:fill="auto"/>
          </w:tcPr>
          <w:p w:rsidR="005D7E2A" w:rsidRPr="00893D87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7" w:type="dxa"/>
            <w:shd w:val="clear" w:color="auto" w:fill="auto"/>
          </w:tcPr>
          <w:p w:rsidR="005D7E2A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жизни в Церкви</w:t>
            </w:r>
          </w:p>
        </w:tc>
        <w:tc>
          <w:tcPr>
            <w:tcW w:w="1587" w:type="dxa"/>
            <w:shd w:val="clear" w:color="auto" w:fill="auto"/>
          </w:tcPr>
          <w:p w:rsidR="005D7E2A" w:rsidRDefault="005D7E2A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D87" w:rsidRPr="00F23AFA" w:rsidTr="00893D87">
        <w:tc>
          <w:tcPr>
            <w:tcW w:w="1193" w:type="dxa"/>
            <w:shd w:val="clear" w:color="auto" w:fill="auto"/>
          </w:tcPr>
          <w:p w:rsidR="00893D87" w:rsidRPr="00893D87" w:rsidRDefault="00893D87" w:rsidP="008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893D87" w:rsidRPr="00893D87" w:rsidRDefault="00893D87" w:rsidP="00893D87">
            <w:pPr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ВСЕГО</w:t>
            </w:r>
          </w:p>
        </w:tc>
        <w:tc>
          <w:tcPr>
            <w:tcW w:w="1587" w:type="dxa"/>
            <w:shd w:val="clear" w:color="auto" w:fill="auto"/>
          </w:tcPr>
          <w:p w:rsidR="00893D87" w:rsidRPr="00893D87" w:rsidRDefault="004B5137" w:rsidP="00893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93D87" w:rsidRPr="00893D87" w:rsidRDefault="00893D87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ПРОГРАММА КУРСА "ОСНОВЫ ХРИСТИАНСКОЙ НРАВСТВЕННОСТИ"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1. Нравственный закон.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2. Что такое грех.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3. Христианская добродетель. Житие святого Алексия - Человека Божия.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4.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Богооткровенный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 xml:space="preserve"> закон.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5. Наша свобода, в чем она.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6. Христианский подвиг (по Евангелию).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7. Смирение и правдолюбие. Житие преподобного Сергия Радонежского.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8. Притча о блудном сыне (по Евангелию).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9. Церковь - ковчег нашего спасения. Житие святого праведного Иоанна Кронштадтского.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10. Забота христианина о своей душе. Житие святителя Димитрия Ростовского.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11. Сердце христианина. Житие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преподобномученицы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Елисаветы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>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lastRenderedPageBreak/>
        <w:t>Урок 12. Христианская надежда. Житие святого равноапостольного Кирилла.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13. Развитие воли христианина. Житие преподобного Серафима Саровского.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14. Труд христианина. Житие преподобного Серафима Саровского (продолжение).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15. Забота христианина о своем теле.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16. Христианское бескорыстие. Житие Святой праведной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Иулиании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Лазаревской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>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17. Христианская справедливость (по Евангелию).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18. Христианское милосердие. Житие святителя Николая Чудотворца.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19. Побеждать зло добром (по Евангелию).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20. Нехристианская мораль.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21. Христианская любовь (по Евангелию).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22. Христианская любовь (по житиям святых).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23. Христианская семья. Преподобные Кирилл и Мария - родители преподобного Сергия Радонежского.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24. Любовь к ближним и любовь к Отечеству.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25. Христианская любовь к Отечеству. Житие благоверного князя Александра Невского.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26. Общественное служение христианина. Житие преподобного Иосифа Волоцкого.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27. Обязанности христианина в отношении к Богу. Житие преподобного Сергия Радонежского (продолжение).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28. Обязанности Богопознания (по Евангелию).</w:t>
      </w:r>
    </w:p>
    <w:p w:rsidR="00F1700D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29. Молитва. </w:t>
      </w:r>
      <w:r w:rsidR="00F1700D" w:rsidRPr="00F1700D">
        <w:rPr>
          <w:rFonts w:eastAsia="Times New Roman" w:cs="Times New Roman"/>
          <w:sz w:val="28"/>
          <w:szCs w:val="28"/>
          <w:lang w:eastAsia="ru-RU"/>
        </w:rPr>
        <w:t>О молитве правильной и неправильной. Примеры благодатной помощи, получаемой по молитве. Молитва к святым.</w:t>
      </w:r>
      <w:r w:rsidR="00F1700D" w:rsidRPr="00893D8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93D87" w:rsidRP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30. Молитва Господня (по Евангелию).</w:t>
      </w:r>
      <w:r w:rsidR="00F170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700D" w:rsidRPr="00F1700D">
        <w:rPr>
          <w:rFonts w:eastAsia="Times New Roman" w:cs="Times New Roman"/>
          <w:sz w:val="28"/>
          <w:szCs w:val="28"/>
          <w:lang w:eastAsia="ru-RU"/>
        </w:rPr>
        <w:t>Учение преподобного Серафима Саровского о молитве.</w:t>
      </w:r>
    </w:p>
    <w:p w:rsidR="00893D87" w:rsidRDefault="00893D87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31. Жизнь христианина в Церкви.</w:t>
      </w:r>
    </w:p>
    <w:p w:rsidR="000A49CE" w:rsidRDefault="000A49CE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0A49CE" w:rsidRDefault="000A49CE" w:rsidP="00893D87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ЛИТЕРАТУРА</w:t>
      </w:r>
    </w:p>
    <w:p w:rsidR="009213D0" w:rsidRPr="009213D0" w:rsidRDefault="009213D0" w:rsidP="009213D0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9213D0">
        <w:rPr>
          <w:rFonts w:eastAsia="Times New Roman" w:cs="Times New Roman"/>
          <w:sz w:val="28"/>
          <w:szCs w:val="28"/>
          <w:lang w:eastAsia="ru-RU"/>
        </w:rPr>
        <w:t xml:space="preserve">Прот. Борис Пивоваров. Первые шаги в церковной жизни: Учебное пособие по Закону Божию. — Новосибирск, 1997. (Готовится к изданию). </w:t>
      </w:r>
    </w:p>
    <w:p w:rsidR="009213D0" w:rsidRPr="009213D0" w:rsidRDefault="009213D0" w:rsidP="009213D0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9213D0">
        <w:rPr>
          <w:rFonts w:eastAsia="Times New Roman" w:cs="Times New Roman"/>
          <w:sz w:val="28"/>
          <w:szCs w:val="28"/>
          <w:lang w:eastAsia="ru-RU"/>
        </w:rPr>
        <w:t xml:space="preserve">Закон Божий. /Сост. С. Куломзина - </w:t>
      </w:r>
      <w:r w:rsidRPr="009213D0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9213D0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213D0">
        <w:rPr>
          <w:rFonts w:eastAsia="Times New Roman" w:cs="Times New Roman"/>
          <w:sz w:val="28"/>
          <w:szCs w:val="28"/>
          <w:lang w:val="en-US" w:eastAsia="ru-RU"/>
        </w:rPr>
        <w:t>Y</w:t>
      </w:r>
      <w:r w:rsidRPr="009213D0">
        <w:rPr>
          <w:rFonts w:eastAsia="Times New Roman" w:cs="Times New Roman"/>
          <w:sz w:val="28"/>
          <w:szCs w:val="28"/>
          <w:lang w:eastAsia="ru-RU"/>
        </w:rPr>
        <w:t xml:space="preserve">., 1991. </w:t>
      </w:r>
    </w:p>
    <w:p w:rsidR="009213D0" w:rsidRPr="009213D0" w:rsidRDefault="009213D0" w:rsidP="009213D0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9213D0">
        <w:rPr>
          <w:rFonts w:eastAsia="Times New Roman" w:cs="Times New Roman"/>
          <w:sz w:val="28"/>
          <w:szCs w:val="28"/>
          <w:lang w:eastAsia="ru-RU"/>
        </w:rPr>
        <w:t xml:space="preserve">Закон Божий. / Сост. прот. Серафим Слободской. — Нью-Йорк, 1987. </w:t>
      </w:r>
    </w:p>
    <w:p w:rsidR="009213D0" w:rsidRPr="009213D0" w:rsidRDefault="009213D0" w:rsidP="009213D0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9213D0">
        <w:rPr>
          <w:rFonts w:eastAsia="Times New Roman" w:cs="Times New Roman"/>
          <w:sz w:val="28"/>
          <w:szCs w:val="28"/>
          <w:lang w:eastAsia="ru-RU"/>
        </w:rPr>
        <w:t xml:space="preserve">Закон Божий: В 5 томах. - </w:t>
      </w:r>
      <w:r w:rsidRPr="009213D0">
        <w:rPr>
          <w:rFonts w:eastAsia="Times New Roman" w:cs="Times New Roman"/>
          <w:sz w:val="28"/>
          <w:szCs w:val="28"/>
          <w:lang w:val="en-US" w:eastAsia="ru-RU"/>
        </w:rPr>
        <w:t>Paris</w:t>
      </w:r>
      <w:r w:rsidRPr="009213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213D0">
        <w:rPr>
          <w:rFonts w:eastAsia="Times New Roman" w:cs="Times New Roman"/>
          <w:sz w:val="28"/>
          <w:szCs w:val="28"/>
          <w:lang w:val="en-US" w:eastAsia="ru-RU"/>
        </w:rPr>
        <w:t>YMCA</w:t>
      </w:r>
      <w:r w:rsidRPr="009213D0">
        <w:rPr>
          <w:rFonts w:eastAsia="Times New Roman" w:cs="Times New Roman"/>
          <w:sz w:val="28"/>
          <w:szCs w:val="28"/>
          <w:lang w:eastAsia="ru-RU"/>
        </w:rPr>
        <w:t>-</w:t>
      </w:r>
      <w:r w:rsidRPr="009213D0">
        <w:rPr>
          <w:rFonts w:eastAsia="Times New Roman" w:cs="Times New Roman"/>
          <w:sz w:val="28"/>
          <w:szCs w:val="28"/>
          <w:lang w:val="en-US" w:eastAsia="ru-RU"/>
        </w:rPr>
        <w:t>Press</w:t>
      </w:r>
      <w:r w:rsidRPr="009213D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213D0" w:rsidRPr="009213D0" w:rsidRDefault="009213D0" w:rsidP="009213D0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9213D0">
        <w:rPr>
          <w:rFonts w:eastAsia="Times New Roman" w:cs="Times New Roman"/>
          <w:sz w:val="28"/>
          <w:szCs w:val="28"/>
          <w:lang w:eastAsia="ru-RU"/>
        </w:rPr>
        <w:t xml:space="preserve">Дьякова Е. А. Перед праздником. — М., 1994. </w:t>
      </w:r>
    </w:p>
    <w:p w:rsidR="000A49CE" w:rsidRPr="009213D0" w:rsidRDefault="009213D0" w:rsidP="009213D0">
      <w:pPr>
        <w:spacing w:after="0" w:line="360" w:lineRule="auto"/>
        <w:ind w:firstLine="0"/>
        <w:rPr>
          <w:rFonts w:eastAsia="Times New Roman" w:cs="Times New Roman"/>
          <w:sz w:val="28"/>
          <w:szCs w:val="28"/>
          <w:lang w:val="en-US" w:eastAsia="ru-RU"/>
        </w:rPr>
      </w:pPr>
      <w:r w:rsidRPr="009213D0">
        <w:rPr>
          <w:rFonts w:eastAsia="Times New Roman" w:cs="Times New Roman"/>
          <w:sz w:val="28"/>
          <w:szCs w:val="28"/>
          <w:lang w:eastAsia="ru-RU"/>
        </w:rPr>
        <w:t xml:space="preserve">Иванова С. Ф. Введение во храм слова. - М., 1994. </w:t>
      </w:r>
      <w:proofErr w:type="spellStart"/>
      <w:r w:rsidRPr="009213D0">
        <w:rPr>
          <w:rFonts w:eastAsia="Times New Roman" w:cs="Times New Roman"/>
          <w:sz w:val="28"/>
          <w:szCs w:val="28"/>
          <w:lang w:val="en-US" w:eastAsia="ru-RU"/>
        </w:rPr>
        <w:t>Тысяча</w:t>
      </w:r>
      <w:proofErr w:type="spellEnd"/>
      <w:r w:rsidRPr="009213D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13D0">
        <w:rPr>
          <w:rFonts w:eastAsia="Times New Roman" w:cs="Times New Roman"/>
          <w:sz w:val="28"/>
          <w:szCs w:val="28"/>
          <w:lang w:val="en-US" w:eastAsia="ru-RU"/>
        </w:rPr>
        <w:t>лет</w:t>
      </w:r>
      <w:proofErr w:type="spellEnd"/>
      <w:r w:rsidRPr="009213D0">
        <w:rPr>
          <w:rFonts w:eastAsia="Times New Roman" w:cs="Times New Roman"/>
          <w:sz w:val="28"/>
          <w:szCs w:val="28"/>
          <w:lang w:val="en-US" w:eastAsia="ru-RU"/>
        </w:rPr>
        <w:t xml:space="preserve"> (988-1988). - N. Y., 1985.</w:t>
      </w:r>
    </w:p>
    <w:p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5500A"/>
    <w:rsid w:val="0005687B"/>
    <w:rsid w:val="000A49CE"/>
    <w:rsid w:val="001B49E1"/>
    <w:rsid w:val="0025035D"/>
    <w:rsid w:val="00262262"/>
    <w:rsid w:val="002A055D"/>
    <w:rsid w:val="002B008E"/>
    <w:rsid w:val="004153A2"/>
    <w:rsid w:val="004B5137"/>
    <w:rsid w:val="005D7E2A"/>
    <w:rsid w:val="005F0EEC"/>
    <w:rsid w:val="006236AB"/>
    <w:rsid w:val="006704F3"/>
    <w:rsid w:val="006A0F1F"/>
    <w:rsid w:val="0074584B"/>
    <w:rsid w:val="007A001B"/>
    <w:rsid w:val="0084788F"/>
    <w:rsid w:val="00893D87"/>
    <w:rsid w:val="009213D0"/>
    <w:rsid w:val="00932753"/>
    <w:rsid w:val="0095092E"/>
    <w:rsid w:val="00BD7ADB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94A6-38BC-4AA0-A016-D6185B9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8</cp:revision>
  <dcterms:created xsi:type="dcterms:W3CDTF">2015-11-14T14:44:00Z</dcterms:created>
  <dcterms:modified xsi:type="dcterms:W3CDTF">2015-11-17T18:08:00Z</dcterms:modified>
</cp:coreProperties>
</file>